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14"/>
      </w:tblGrid>
      <w:tr w:rsidR="003B3987" w:rsidTr="003B3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987" w:rsidRDefault="003B3987" w:rsidP="003B398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Международный конкурс компьютерной графики и анимации "Электронное перо - 2007" </w:t>
            </w:r>
          </w:p>
        </w:tc>
      </w:tr>
    </w:tbl>
    <w:p w:rsidR="003B3987" w:rsidRDefault="003B3987" w:rsidP="003B3987">
      <w:pPr>
        <w:spacing w:after="0" w:line="240" w:lineRule="auto"/>
        <w:jc w:val="center"/>
      </w:pPr>
    </w:p>
    <w:p w:rsidR="003B3987" w:rsidRDefault="003B3987" w:rsidP="003B3987">
      <w:pPr>
        <w:spacing w:after="0" w:line="240" w:lineRule="auto"/>
      </w:pPr>
      <w:r>
        <w:t>Конкурс компьютерной графики и анимации "Электронное перо - 2007" проводится в целях: развития информационной культуры, творческих способностей, художественно-эстетического вкуса школьников и студентов, стимулирования процессов внедрения информационных технологий в учебный процесс.</w:t>
      </w:r>
    </w:p>
    <w:p w:rsidR="003B3987" w:rsidRDefault="003B3987" w:rsidP="003B3987">
      <w:pPr>
        <w:spacing w:after="0" w:line="240" w:lineRule="auto"/>
      </w:pPr>
      <w:r>
        <w:rPr>
          <w:rStyle w:val="a4"/>
        </w:rPr>
        <w:t>Организаторы конкурса:</w:t>
      </w:r>
      <w:r>
        <w:rPr>
          <w:b/>
          <w:bCs/>
        </w:rPr>
        <w:br/>
      </w:r>
      <w:r>
        <w:br/>
        <w:t>Магнитогорский государственный университет (Южно-Уральский региональный центр Интернет образования (ЮУРЦИО)), ОАО "Магнитогорский металлургический комбинат", Министерство образования и науки Челябинской области, Управление образования г. Магнитогорска.</w:t>
      </w:r>
      <w:r>
        <w:br/>
      </w:r>
      <w:r>
        <w:br/>
      </w:r>
      <w:r>
        <w:rPr>
          <w:rStyle w:val="a4"/>
        </w:rPr>
        <w:t>Конкурс проводится по следующим номинациям:</w:t>
      </w:r>
      <w:r>
        <w:rPr>
          <w:b/>
          <w:bCs/>
        </w:rPr>
        <w:br/>
      </w:r>
      <w:r>
        <w:br/>
        <w:t>· Лучший анимационный ролик;</w:t>
      </w:r>
      <w:r>
        <w:br/>
        <w:t>· Лучшая графическая работа по темам:</w:t>
      </w:r>
      <w:r>
        <w:br/>
      </w:r>
      <w:r>
        <w:br/>
        <w:t>- загадки древнего Аркаима,</w:t>
      </w:r>
      <w:r>
        <w:br/>
        <w:t>- металлургический комбинат глазами детей,</w:t>
      </w:r>
      <w:r>
        <w:br/>
        <w:t>- мой город,</w:t>
      </w:r>
      <w:r>
        <w:br/>
        <w:t>- компьютерный дизайн,</w:t>
      </w:r>
      <w:r>
        <w:br/>
        <w:t>- графика на свободную тему.</w:t>
      </w:r>
      <w:r>
        <w:br/>
      </w:r>
      <w:r>
        <w:br/>
        <w:t>В конкурсе могут принять участие учащиеся и студенты образовательных учреждений всех типов.</w:t>
      </w:r>
      <w:r>
        <w:br/>
      </w:r>
      <w:r>
        <w:br/>
        <w:t>По результатам проведения конкурса будет определено первенство (1, 2, 3 место) в номинации №1 и первенство (1, 2, 3 место по каждой из заявленных выше тематик) в номинации №2.</w:t>
      </w:r>
      <w:r>
        <w:br/>
      </w:r>
      <w:r>
        <w:br/>
        <w:t>Победители конкурса (1,2,3 места) будут награждены дипломами и призами.</w:t>
      </w:r>
      <w:r>
        <w:br/>
      </w:r>
      <w:r>
        <w:br/>
        <w:t>Основанием для включения в списки участников конкурса является представление в оргкомитет заявки на участие.</w:t>
      </w:r>
      <w:r>
        <w:br/>
      </w:r>
      <w:r>
        <w:br/>
        <w:t>Конкурс проводится заочно - подготовка заданий и представление готовых заданий для оценки жюри.</w:t>
      </w:r>
      <w:r>
        <w:br/>
      </w:r>
      <w:r>
        <w:br/>
      </w:r>
      <w:r>
        <w:rPr>
          <w:rStyle w:val="a4"/>
        </w:rPr>
        <w:t>Организация и проведение конкурса</w:t>
      </w:r>
      <w:r>
        <w:rPr>
          <w:b/>
          <w:bCs/>
        </w:rPr>
        <w:br/>
      </w:r>
      <w:r>
        <w:br/>
        <w:t>Для подготовки и проведения конкурса создается оргкомитет из работников ЮУРЦИО и жюри.</w:t>
      </w:r>
      <w:r>
        <w:br/>
      </w:r>
      <w:r>
        <w:br/>
      </w:r>
      <w:r>
        <w:rPr>
          <w:rStyle w:val="a4"/>
        </w:rPr>
        <w:t>Сроки проведения конкурса:</w:t>
      </w:r>
      <w:r>
        <w:rPr>
          <w:b/>
          <w:bCs/>
        </w:rPr>
        <w:br/>
      </w:r>
      <w:r>
        <w:br/>
        <w:t>Конкурс проводится с 1 февраля 2007 года по 16 апреля 2007 года. Подведение итогов конкурса состоится 26 апреля 2007 года.</w:t>
      </w:r>
      <w:r>
        <w:br/>
      </w:r>
      <w:r>
        <w:br/>
      </w:r>
      <w:r>
        <w:rPr>
          <w:rStyle w:val="a4"/>
        </w:rPr>
        <w:t>Порядок представления работ</w:t>
      </w:r>
      <w:r>
        <w:rPr>
          <w:b/>
          <w:bCs/>
        </w:rPr>
        <w:br/>
      </w:r>
      <w:r>
        <w:br/>
        <w:t xml:space="preserve">Каждый участник конкурса представляет </w:t>
      </w:r>
      <w:r>
        <w:rPr>
          <w:rStyle w:val="a4"/>
        </w:rPr>
        <w:t>до 16 апреля 2007 года</w:t>
      </w:r>
      <w:r>
        <w:t xml:space="preserve"> в ЮУРЦИО следующие материалы: заявка; конкурсная работа на электронном носителе. Иногородние участники направляют заявку и конкурсные работы </w:t>
      </w:r>
      <w:hyperlink r:id="rId7" w:history="1">
        <w:r>
          <w:rPr>
            <w:rStyle w:val="a9"/>
          </w:rPr>
          <w:t>по электронной почте</w:t>
        </w:r>
      </w:hyperlink>
      <w:r>
        <w:t>.</w:t>
      </w:r>
      <w:r>
        <w:br/>
      </w:r>
      <w:r>
        <w:br/>
        <w:t>Работы и электронные носители, представленные на конкурс, не возвращаются.</w:t>
      </w:r>
      <w:r>
        <w:br/>
      </w:r>
      <w:r>
        <w:br/>
      </w:r>
      <w:r>
        <w:rPr>
          <w:rStyle w:val="a4"/>
        </w:rPr>
        <w:t>Адрес:</w:t>
      </w:r>
      <w:r>
        <w:rPr>
          <w:b/>
          <w:bCs/>
        </w:rPr>
        <w:br/>
      </w:r>
      <w:r>
        <w:t>ЮУРЦИО</w:t>
      </w:r>
      <w:r>
        <w:br/>
        <w:t>г. Магнитогорск ул. Дружбы 22/1, каб. 206</w:t>
      </w:r>
      <w:r>
        <w:br/>
      </w:r>
      <w:r>
        <w:br/>
      </w:r>
      <w:r>
        <w:rPr>
          <w:rStyle w:val="a4"/>
        </w:rPr>
        <w:t>Контакт:</w:t>
      </w:r>
      <w:r>
        <w:rPr>
          <w:b/>
          <w:bCs/>
        </w:rPr>
        <w:br/>
      </w:r>
      <w:r>
        <w:lastRenderedPageBreak/>
        <w:t xml:space="preserve">E-mail: </w:t>
      </w:r>
      <w:hyperlink r:id="rId8" w:history="1">
        <w:r>
          <w:rPr>
            <w:rStyle w:val="a9"/>
          </w:rPr>
          <w:t>graphic@magnitka.fio.ru</w:t>
        </w:r>
      </w:hyperlink>
      <w:r>
        <w:t xml:space="preserve"> </w:t>
      </w:r>
      <w:r>
        <w:br/>
      </w:r>
      <w:r>
        <w:br/>
        <w:t>Подробная информация и форма заявки - на сайте Южно-Уральского регионального центра Интернет Образования.</w:t>
      </w:r>
    </w:p>
    <w:p w:rsidR="00554612" w:rsidRPr="003B3987" w:rsidRDefault="00554612" w:rsidP="003B3987">
      <w:pPr>
        <w:spacing w:after="0" w:line="240" w:lineRule="auto"/>
      </w:pPr>
    </w:p>
    <w:sectPr w:rsidR="00554612" w:rsidRPr="003B3987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0E" w:rsidRDefault="00C2570E" w:rsidP="00B41EFC">
      <w:pPr>
        <w:spacing w:after="0" w:line="240" w:lineRule="auto"/>
      </w:pPr>
      <w:r>
        <w:separator/>
      </w:r>
    </w:p>
  </w:endnote>
  <w:endnote w:type="continuationSeparator" w:id="1">
    <w:p w:rsidR="00C2570E" w:rsidRDefault="00C2570E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0E" w:rsidRDefault="00C2570E" w:rsidP="00B41EFC">
      <w:pPr>
        <w:spacing w:after="0" w:line="240" w:lineRule="auto"/>
      </w:pPr>
      <w:r>
        <w:separator/>
      </w:r>
    </w:p>
  </w:footnote>
  <w:footnote w:type="continuationSeparator" w:id="1">
    <w:p w:rsidR="00C2570E" w:rsidRDefault="00C2570E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A10D6"/>
    <w:multiLevelType w:val="multilevel"/>
    <w:tmpl w:val="355A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9723A"/>
    <w:multiLevelType w:val="multilevel"/>
    <w:tmpl w:val="D2D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B03792"/>
    <w:multiLevelType w:val="multilevel"/>
    <w:tmpl w:val="3896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FF34AE"/>
    <w:multiLevelType w:val="multilevel"/>
    <w:tmpl w:val="5C66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96292"/>
    <w:rsid w:val="000A455E"/>
    <w:rsid w:val="000D1C31"/>
    <w:rsid w:val="00116117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322E1"/>
    <w:rsid w:val="00251707"/>
    <w:rsid w:val="00253C6E"/>
    <w:rsid w:val="002635D3"/>
    <w:rsid w:val="002746D8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B3987"/>
    <w:rsid w:val="003C4FEB"/>
    <w:rsid w:val="003D3CFC"/>
    <w:rsid w:val="003E2AB5"/>
    <w:rsid w:val="003E692B"/>
    <w:rsid w:val="003F34B5"/>
    <w:rsid w:val="003F5F45"/>
    <w:rsid w:val="004020B5"/>
    <w:rsid w:val="0041248A"/>
    <w:rsid w:val="004427D9"/>
    <w:rsid w:val="00443DF6"/>
    <w:rsid w:val="0045304C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5E2ED4"/>
    <w:rsid w:val="00607BA5"/>
    <w:rsid w:val="00626FFC"/>
    <w:rsid w:val="0065083B"/>
    <w:rsid w:val="00652C12"/>
    <w:rsid w:val="00660ADB"/>
    <w:rsid w:val="00662039"/>
    <w:rsid w:val="00673A1A"/>
    <w:rsid w:val="00685687"/>
    <w:rsid w:val="00686238"/>
    <w:rsid w:val="0069129F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5DB5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C6302"/>
    <w:rsid w:val="009D002B"/>
    <w:rsid w:val="009E610E"/>
    <w:rsid w:val="009E640D"/>
    <w:rsid w:val="009F5B18"/>
    <w:rsid w:val="00A04DC8"/>
    <w:rsid w:val="00A26FF3"/>
    <w:rsid w:val="00A817B9"/>
    <w:rsid w:val="00A86ABE"/>
    <w:rsid w:val="00AA085E"/>
    <w:rsid w:val="00AE2181"/>
    <w:rsid w:val="00AF5B94"/>
    <w:rsid w:val="00B04AA4"/>
    <w:rsid w:val="00B13C02"/>
    <w:rsid w:val="00B26ECA"/>
    <w:rsid w:val="00B41EFC"/>
    <w:rsid w:val="00B43F12"/>
    <w:rsid w:val="00B462F6"/>
    <w:rsid w:val="00B953B9"/>
    <w:rsid w:val="00BA31C6"/>
    <w:rsid w:val="00BB3DA4"/>
    <w:rsid w:val="00BB62D7"/>
    <w:rsid w:val="00BB727C"/>
    <w:rsid w:val="00BC2642"/>
    <w:rsid w:val="00C1196B"/>
    <w:rsid w:val="00C2570E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91E"/>
    <w:rsid w:val="00E64D4A"/>
    <w:rsid w:val="00E74555"/>
    <w:rsid w:val="00E836D4"/>
    <w:rsid w:val="00EC4748"/>
    <w:rsid w:val="00ED5866"/>
    <w:rsid w:val="00EF51C3"/>
    <w:rsid w:val="00F06B2F"/>
    <w:rsid w:val="00F13A61"/>
    <w:rsid w:val="00F14EF7"/>
    <w:rsid w:val="00F16AFC"/>
    <w:rsid w:val="00F21703"/>
    <w:rsid w:val="00F225E5"/>
    <w:rsid w:val="00F31A36"/>
    <w:rsid w:val="00F33B06"/>
    <w:rsid w:val="00F618A6"/>
    <w:rsid w:val="00F72574"/>
    <w:rsid w:val="00F7548F"/>
    <w:rsid w:val="00F90158"/>
    <w:rsid w:val="00FA5315"/>
    <w:rsid w:val="00FC789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phic@magnitka.fi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phic@magnitka.f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2018-04-13T04:43:00Z</dcterms:created>
  <dcterms:modified xsi:type="dcterms:W3CDTF">2018-04-13T04:43:00Z</dcterms:modified>
</cp:coreProperties>
</file>