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5" w:rsidRDefault="00C259A5" w:rsidP="00C259A5">
      <w:pPr>
        <w:pStyle w:val="a3"/>
      </w:pPr>
      <w:r>
        <w:t>Протокол собрания Исполнительного комитета Лиги студентов АГУ от 28 января 2016 года</w:t>
      </w:r>
    </w:p>
    <w:p w:rsidR="00C259A5" w:rsidRDefault="00C259A5" w:rsidP="00C259A5">
      <w:pPr>
        <w:pStyle w:val="a3"/>
      </w:pPr>
      <w:r>
        <w:rPr>
          <w:rStyle w:val="a4"/>
        </w:rPr>
        <w:t xml:space="preserve">Председатель заседания: </w:t>
      </w:r>
      <w:r>
        <w:br/>
        <w:t>Личаченко Лилия Сергеевна - председатель Исполнительного комитета ЛС АГУ</w:t>
      </w:r>
    </w:p>
    <w:p w:rsidR="00C259A5" w:rsidRDefault="00C259A5" w:rsidP="00C259A5">
      <w:pPr>
        <w:pStyle w:val="a3"/>
      </w:pPr>
      <w:r>
        <w:rPr>
          <w:rStyle w:val="a4"/>
        </w:rPr>
        <w:t>Секретарь заседания:</w:t>
      </w:r>
      <w:r>
        <w:br/>
        <w:t>Гоженко Александра Анатольевна</w:t>
      </w:r>
    </w:p>
    <w:p w:rsidR="00C259A5" w:rsidRDefault="00C259A5" w:rsidP="00C259A5">
      <w:pPr>
        <w:pStyle w:val="a3"/>
      </w:pPr>
      <w:r>
        <w:rPr>
          <w:rStyle w:val="a4"/>
        </w:rPr>
        <w:t>Присутствовали:</w:t>
      </w:r>
    </w:p>
    <w:p w:rsidR="00C259A5" w:rsidRDefault="00C259A5" w:rsidP="00C259A5">
      <w:pPr>
        <w:pStyle w:val="a3"/>
      </w:pPr>
      <w:r>
        <w:t>1.    Бирюкова Дарья Игоревна - глава СА ИФ</w:t>
      </w:r>
      <w:r>
        <w:br/>
        <w:t>2.    Воробьева Анастасия Владимировна - глава СА МИЭМИС</w:t>
      </w:r>
      <w:r>
        <w:br/>
        <w:t>3.    Журбий Софья Евгеньевна- глава СА ХФ</w:t>
      </w:r>
      <w:r>
        <w:br/>
        <w:t>4.    Максимов Сергей Алексеевич – глава СА ФТФ</w:t>
      </w:r>
      <w:r>
        <w:br/>
        <w:t>5.    Новикова Е.С.- заместитель СА ГФ</w:t>
      </w:r>
      <w:r>
        <w:br/>
        <w:t>6.    Субочев Иван Андреевич - глава СА ЮФ</w:t>
      </w:r>
      <w:r>
        <w:br/>
        <w:t>7.    Шалыгин Андрей Андреевич - руководитель Совета спортивных организаторов АГУ</w:t>
      </w:r>
      <w:r>
        <w:br/>
        <w:t>8.    Филин Яков Александрович - заместитель руководителя НСО  АГУ</w:t>
      </w:r>
    </w:p>
    <w:p w:rsidR="00C259A5" w:rsidRDefault="00C259A5" w:rsidP="00C259A5">
      <w:pPr>
        <w:pStyle w:val="a3"/>
      </w:pPr>
      <w:r>
        <w:rPr>
          <w:rStyle w:val="a4"/>
        </w:rPr>
        <w:t>Слушали Л. Личаченко:</w:t>
      </w:r>
    </w:p>
    <w:p w:rsidR="00C259A5" w:rsidRDefault="00C259A5" w:rsidP="00C259A5">
      <w:pPr>
        <w:pStyle w:val="a3"/>
      </w:pPr>
      <w:r>
        <w:rPr>
          <w:rStyle w:val="a4"/>
        </w:rPr>
        <w:t>1.  «О Программе развития внеучебной воспитательной работы АлтГУ»</w:t>
      </w:r>
    </w:p>
    <w:p w:rsidR="00C259A5" w:rsidRDefault="00C259A5" w:rsidP="00C259A5">
      <w:pPr>
        <w:pStyle w:val="a3"/>
      </w:pPr>
      <w:r>
        <w:t>В Алтайском государственном университете ведется работа по разработке Программы развития внеучебной воспитательной работы университета. Лига студентов АГУ является одним из заинтересованных субъектов в содержании данной Программы. Просьба членам ИК активно включится в ее разработку, подумать над идеологическими смыслами. Проект Программы направляем на почту. Срок: до 11 февраля просмотреть и направить свои предложения на почту Л. Личаченко.</w:t>
      </w:r>
    </w:p>
    <w:p w:rsidR="00C259A5" w:rsidRDefault="00C259A5" w:rsidP="00C259A5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7" w:history="1">
        <w:r>
          <w:rPr>
            <w:rStyle w:val="a9"/>
          </w:rPr>
          <w:t>ПРОГРАММА ВОСПИТАТЕЛЬНОЙ РАБОТЫ</w:t>
        </w:r>
      </w:hyperlink>
      <w:r>
        <w:t> </w:t>
      </w:r>
    </w:p>
    <w:p w:rsidR="00C259A5" w:rsidRDefault="00C259A5" w:rsidP="00C259A5">
      <w:pPr>
        <w:pStyle w:val="a3"/>
      </w:pPr>
      <w:r>
        <w:rPr>
          <w:rStyle w:val="a4"/>
        </w:rPr>
        <w:t>2. «О комиссиях по качеству образования»</w:t>
      </w:r>
    </w:p>
    <w:p w:rsidR="00C259A5" w:rsidRDefault="00C259A5" w:rsidP="00C259A5">
      <w:pPr>
        <w:pStyle w:val="a3"/>
      </w:pPr>
      <w:r>
        <w:t>Принято решение организовать встречу членов комиссий по оценке качества образования и  оценке социокультурной среды в срок до 11 февраля. Ответственным за встречу назначить Субочева И.</w:t>
      </w:r>
    </w:p>
    <w:p w:rsidR="00C259A5" w:rsidRDefault="00C259A5" w:rsidP="00C259A5">
      <w:pPr>
        <w:pStyle w:val="a3"/>
      </w:pPr>
      <w:r>
        <w:t>Субочеву И. подготовить отчет о проведении анкетирования. Срок до 11 февраля.</w:t>
      </w:r>
    </w:p>
    <w:p w:rsidR="00C259A5" w:rsidRDefault="00C259A5" w:rsidP="00C259A5">
      <w:pPr>
        <w:pStyle w:val="a3"/>
      </w:pPr>
      <w:r>
        <w:rPr>
          <w:rStyle w:val="a4"/>
        </w:rPr>
        <w:t>3. «О БУП АлтГУ»</w:t>
      </w:r>
    </w:p>
    <w:p w:rsidR="00C259A5" w:rsidRDefault="00C259A5" w:rsidP="00C259A5">
      <w:pPr>
        <w:pStyle w:val="a3"/>
      </w:pPr>
      <w:r>
        <w:t>Главам СА  проанализировать ситуацию: есть ли у студентов желание отдыхать в летний период на БУП «Красилово», «Чемал», «Голубой утес». Если готовы, то по какой стоимости? </w:t>
      </w:r>
      <w:r>
        <w:br/>
        <w:t>А. Воробьевой проанализировать ценовую политику похожих баз. Срок до 4 февраля.</w:t>
      </w:r>
    </w:p>
    <w:p w:rsidR="00C259A5" w:rsidRDefault="00C259A5" w:rsidP="00C259A5">
      <w:pPr>
        <w:pStyle w:val="a3"/>
      </w:pPr>
      <w:r>
        <w:rPr>
          <w:rStyle w:val="a4"/>
        </w:rPr>
        <w:t>4. «Весенней Школе актива»</w:t>
      </w:r>
    </w:p>
    <w:p w:rsidR="00C259A5" w:rsidRDefault="00C259A5" w:rsidP="00C259A5">
      <w:pPr>
        <w:pStyle w:val="a3"/>
      </w:pPr>
      <w:r>
        <w:t>Было выдвинуто предложение провести ША в игровой форме. На основе игры «метрополия», с тем отличием, что действия будут проходить в университете. Ориентировочная дата проведения 26-28 мая(неделя празднования дня университета). Информацию о мероприятии нужно будет запускать уже в апреле. Участие вША сделать на конкурсной основе.</w:t>
      </w:r>
    </w:p>
    <w:p w:rsidR="00C259A5" w:rsidRDefault="00C259A5" w:rsidP="00C259A5">
      <w:pPr>
        <w:pStyle w:val="a3"/>
      </w:pPr>
      <w:r>
        <w:rPr>
          <w:rStyle w:val="a4"/>
        </w:rPr>
        <w:lastRenderedPageBreak/>
        <w:t>5. «О стендах»</w:t>
      </w:r>
    </w:p>
    <w:p w:rsidR="00C259A5" w:rsidRDefault="00C259A5" w:rsidP="00C259A5">
      <w:pPr>
        <w:pStyle w:val="a3"/>
      </w:pPr>
      <w:r>
        <w:t>Обратить внимание на стенды ЛС. Всем главам пройти, и навести порядок. </w:t>
      </w:r>
    </w:p>
    <w:p w:rsidR="00C259A5" w:rsidRDefault="00C259A5" w:rsidP="00C259A5">
      <w:pPr>
        <w:pStyle w:val="a3"/>
      </w:pPr>
      <w:r>
        <w:rPr>
          <w:rStyle w:val="a4"/>
        </w:rPr>
        <w:t>6. «Школа актива ИК»</w:t>
      </w:r>
    </w:p>
    <w:p w:rsidR="00C259A5" w:rsidRDefault="00C259A5" w:rsidP="00C259A5">
      <w:pPr>
        <w:pStyle w:val="a3"/>
      </w:pPr>
      <w:r>
        <w:t>Выезд состоится 5-6 февраля. В выезде принимают участие главы СА, руководитель Совета спортивных организаторов АГУ, руководитель Совета культурных организаторов АГУ, руководитель НСО, руководитель Пресс-центра АГУ.</w:t>
      </w:r>
      <w:r>
        <w:br/>
        <w:t>Д. Бирюкова ответственная за образовательную программу. </w:t>
      </w:r>
      <w:r>
        <w:br/>
        <w:t>А. Шалыгин ответственный за спортивно-развлекательную программу. </w:t>
      </w:r>
      <w:r>
        <w:br/>
        <w:t>И. Субочевответственный за место проведения.</w:t>
      </w:r>
      <w:r>
        <w:br/>
        <w:t>А. Воробьева ответственная за транспорт, питание.</w:t>
      </w:r>
    </w:p>
    <w:p w:rsidR="00C259A5" w:rsidRDefault="00C259A5" w:rsidP="00C259A5">
      <w:pPr>
        <w:pStyle w:val="a3"/>
      </w:pPr>
      <w:r>
        <w:rPr>
          <w:rStyle w:val="a4"/>
        </w:rPr>
        <w:t>Слушали Я. Филина:</w:t>
      </w:r>
    </w:p>
    <w:p w:rsidR="00C259A5" w:rsidRDefault="00C259A5" w:rsidP="00C259A5">
      <w:pPr>
        <w:pStyle w:val="a3"/>
      </w:pPr>
      <w:r>
        <w:rPr>
          <w:rStyle w:val="a4"/>
        </w:rPr>
        <w:t>8.    «ОТурниреТрех Наук»</w:t>
      </w:r>
    </w:p>
    <w:p w:rsidR="00C259A5" w:rsidRDefault="00C259A5" w:rsidP="00C259A5">
      <w:pPr>
        <w:pStyle w:val="a3"/>
      </w:pPr>
      <w:r>
        <w:t>Сибирский этап Федерального Студенческого Турнира Трёх Наук пройдет в конце марта- 2016г.  на площадке Алтайского государственного университета.  Мероприятие будет проходить в форме научных боев, где каждый участник сможет попробовать себя в нескольких ролях: оппонент, докладчик, судья. Всего будет принимать участия 15 команд ( команда -5 человек).4 команды-финалистки получат право представить Сибирь на большом Финале Турнира в апреле2016г. в Воронеже.</w:t>
      </w:r>
    </w:p>
    <w:p w:rsidR="00C259A5" w:rsidRDefault="00C259A5" w:rsidP="00C259A5">
      <w:pPr>
        <w:pStyle w:val="a3"/>
      </w:pPr>
      <w:r>
        <w:t>Основными организаторами мероприятия в АлтГУ выступает НСО. Членам ИК включиться в помощь в организации проекта: информационная поддержка, взаимодействие с партнерами и спонсорами и др.</w:t>
      </w:r>
    </w:p>
    <w:p w:rsidR="00C259A5" w:rsidRDefault="00C259A5" w:rsidP="00C259A5">
      <w:pPr>
        <w:pStyle w:val="a3"/>
      </w:pPr>
      <w:r>
        <w:rPr>
          <w:rStyle w:val="a4"/>
        </w:rPr>
        <w:t>9. « О возможностях»</w:t>
      </w:r>
    </w:p>
    <w:p w:rsidR="00C259A5" w:rsidRDefault="00C259A5" w:rsidP="00C259A5">
      <w:pPr>
        <w:pStyle w:val="a3"/>
      </w:pPr>
      <w:r>
        <w:t>Лига студентов предоставляет возможность посетить:</w:t>
      </w:r>
    </w:p>
    <w:p w:rsidR="00C259A5" w:rsidRDefault="00C259A5" w:rsidP="00C259A5">
      <w:pPr>
        <w:pStyle w:val="a3"/>
      </w:pPr>
      <w:r>
        <w:rPr>
          <w:rStyle w:val="a4"/>
        </w:rPr>
        <w:t>Театр драмы</w:t>
      </w:r>
    </w:p>
    <w:p w:rsidR="00C259A5" w:rsidRDefault="00C259A5" w:rsidP="00C259A5">
      <w:pPr>
        <w:pStyle w:val="a3"/>
      </w:pPr>
      <w:r>
        <w:t>29.01.2016 в 18:30 – «Последняя любовь»</w:t>
      </w:r>
      <w:r>
        <w:br/>
        <w:t>30.01.2016 в 17:30 – «Моя профессия-синьор из общества»</w:t>
      </w:r>
      <w:r>
        <w:br/>
        <w:t>31.01.2016 в 17:30 – «А этот выпал из гнезда»</w:t>
      </w:r>
    </w:p>
    <w:p w:rsidR="00C259A5" w:rsidRDefault="00C259A5" w:rsidP="00C259A5">
      <w:pPr>
        <w:pStyle w:val="a3"/>
      </w:pPr>
      <w:r>
        <w:rPr>
          <w:rStyle w:val="a4"/>
        </w:rPr>
        <w:t>Театр музкомедии</w:t>
      </w:r>
    </w:p>
    <w:p w:rsidR="00C259A5" w:rsidRDefault="00C259A5" w:rsidP="00C259A5">
      <w:pPr>
        <w:pStyle w:val="a3"/>
      </w:pPr>
      <w:r>
        <w:t>29.01.2016 в 18:30 – «Соб@ки»</w:t>
      </w:r>
      <w:r>
        <w:br/>
        <w:t>30.01.2016 в 17:00 – «Скрипач на крыше»</w:t>
      </w:r>
    </w:p>
    <w:p w:rsidR="00C259A5" w:rsidRDefault="00C259A5" w:rsidP="00C259A5">
      <w:pPr>
        <w:pStyle w:val="a3"/>
      </w:pPr>
      <w:r>
        <w:rPr>
          <w:rStyle w:val="a4"/>
        </w:rPr>
        <w:t>МТА</w:t>
      </w:r>
    </w:p>
    <w:p w:rsidR="00C259A5" w:rsidRDefault="00C259A5" w:rsidP="00C259A5">
      <w:pPr>
        <w:pStyle w:val="a3"/>
      </w:pPr>
      <w:r>
        <w:t>30.01.2016 в 17:00 – «Бог резни»</w:t>
      </w:r>
      <w:r>
        <w:br/>
        <w:t>31.01.2016 в 12:00 – «Гадкий утенок»</w:t>
      </w:r>
    </w:p>
    <w:p w:rsidR="00DB0221" w:rsidRPr="00C259A5" w:rsidRDefault="00DB0221" w:rsidP="00C259A5"/>
    <w:sectPr w:rsidR="00DB0221" w:rsidRPr="00C259A5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41" w:rsidRDefault="007C5B41" w:rsidP="00B41EFC">
      <w:pPr>
        <w:spacing w:after="0" w:line="240" w:lineRule="auto"/>
      </w:pPr>
      <w:r>
        <w:separator/>
      </w:r>
    </w:p>
  </w:endnote>
  <w:endnote w:type="continuationSeparator" w:id="1">
    <w:p w:rsidR="007C5B41" w:rsidRDefault="007C5B41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41" w:rsidRDefault="007C5B41" w:rsidP="00B41EFC">
      <w:pPr>
        <w:spacing w:after="0" w:line="240" w:lineRule="auto"/>
      </w:pPr>
      <w:r>
        <w:separator/>
      </w:r>
    </w:p>
  </w:footnote>
  <w:footnote w:type="continuationSeparator" w:id="1">
    <w:p w:rsidR="007C5B41" w:rsidRDefault="007C5B41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55352"/>
    <w:rsid w:val="00367D90"/>
    <w:rsid w:val="003A175C"/>
    <w:rsid w:val="003A6B69"/>
    <w:rsid w:val="003C4FEB"/>
    <w:rsid w:val="004020B5"/>
    <w:rsid w:val="004427D9"/>
    <w:rsid w:val="00443DF6"/>
    <w:rsid w:val="004959D1"/>
    <w:rsid w:val="004A0426"/>
    <w:rsid w:val="00531FCD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B40A2"/>
    <w:rsid w:val="006C279B"/>
    <w:rsid w:val="006F4579"/>
    <w:rsid w:val="006F46FC"/>
    <w:rsid w:val="00702566"/>
    <w:rsid w:val="00717BF3"/>
    <w:rsid w:val="00717DE2"/>
    <w:rsid w:val="00747223"/>
    <w:rsid w:val="007B2226"/>
    <w:rsid w:val="007B5F90"/>
    <w:rsid w:val="007B7161"/>
    <w:rsid w:val="007C403F"/>
    <w:rsid w:val="007C5B41"/>
    <w:rsid w:val="007D5CA7"/>
    <w:rsid w:val="007D6F52"/>
    <w:rsid w:val="007F7102"/>
    <w:rsid w:val="008071BF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B3DA4"/>
    <w:rsid w:val="00BB62D7"/>
    <w:rsid w:val="00BB727C"/>
    <w:rsid w:val="00C1196B"/>
    <w:rsid w:val="00C259A5"/>
    <w:rsid w:val="00C5666D"/>
    <w:rsid w:val="00C90E33"/>
    <w:rsid w:val="00CA074C"/>
    <w:rsid w:val="00CC1AE1"/>
    <w:rsid w:val="00CE4DDD"/>
    <w:rsid w:val="00CF1E3F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protokoli/programma_vospitatelnoj_raboty_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2018-04-10T16:40:00Z</dcterms:created>
  <dcterms:modified xsi:type="dcterms:W3CDTF">2018-04-10T16:40:00Z</dcterms:modified>
</cp:coreProperties>
</file>